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2ECB9" w14:textId="77777777" w:rsidR="004A0EC1" w:rsidRDefault="00004D0A">
      <w:pPr>
        <w:spacing w:after="2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[INSERIR CABEÇALHO DO ÓRGÃO]</w:t>
      </w:r>
    </w:p>
    <w:tbl>
      <w:tblPr>
        <w:tblStyle w:val="a"/>
        <w:tblW w:w="93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9"/>
        <w:gridCol w:w="402"/>
        <w:gridCol w:w="683"/>
        <w:gridCol w:w="1407"/>
        <w:gridCol w:w="220"/>
        <w:gridCol w:w="2471"/>
        <w:gridCol w:w="801"/>
        <w:gridCol w:w="3062"/>
      </w:tblGrid>
      <w:tr w:rsidR="004A0EC1" w14:paraId="3EFAFD40" w14:textId="77777777">
        <w:trPr>
          <w:trHeight w:val="1655"/>
        </w:trPr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305857" w14:textId="77777777" w:rsidR="004A0EC1" w:rsidRDefault="00004D0A">
            <w:pPr>
              <w:spacing w:before="240" w:after="24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B9C0FF" w14:textId="77777777" w:rsidR="004A0EC1" w:rsidRDefault="00004D0A">
            <w:pPr>
              <w:spacing w:before="240" w:after="24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2DC3BD" w14:textId="77777777" w:rsidR="004A0EC1" w:rsidRDefault="004A0EC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BAFFFA" w14:textId="77777777" w:rsidR="004A0EC1" w:rsidRDefault="00004D0A">
            <w:pPr>
              <w:spacing w:before="240" w:after="240"/>
              <w:ind w:lef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 DE FORMALIZAÇÃO DA DEMANDA</w:t>
            </w:r>
          </w:p>
        </w:tc>
      </w:tr>
      <w:tr w:rsidR="004A0EC1" w14:paraId="5B5C226C" w14:textId="77777777" w:rsidTr="00004D0A">
        <w:trPr>
          <w:trHeight w:val="1021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5B83" w14:textId="77777777" w:rsidR="004A0EC1" w:rsidRPr="00004D0A" w:rsidRDefault="00004D0A">
            <w:pPr>
              <w:spacing w:before="24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"/>
                <w:szCs w:val="2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NOTAS EXPLICATIVAS</w:t>
            </w:r>
          </w:p>
          <w:p w14:paraId="69388E3A" w14:textId="77777777" w:rsidR="00004D0A" w:rsidRDefault="00004D0A" w:rsidP="00004D0A">
            <w:pPr>
              <w:spacing w:before="240" w:after="120"/>
              <w:ind w:left="918" w:hanging="357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   </w:t>
            </w: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Que atividade é?</w:t>
            </w:r>
          </w:p>
          <w:p w14:paraId="05E31FDC" w14:textId="6D90DB43" w:rsidR="004A0EC1" w:rsidRPr="00004D0A" w:rsidRDefault="00004D0A" w:rsidP="00004D0A">
            <w:pPr>
              <w:spacing w:before="240" w:after="48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Trata-se dos procedimentos iniciais para </w:t>
            </w: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aquisição de produtos e serviços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.</w:t>
            </w:r>
          </w:p>
          <w:p w14:paraId="7549E9E6" w14:textId="77777777" w:rsidR="004A0EC1" w:rsidRPr="00004D0A" w:rsidRDefault="00004D0A" w:rsidP="00004D0A">
            <w:pPr>
              <w:spacing w:before="240" w:after="120"/>
              <w:ind w:left="918" w:hanging="357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2.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   </w:t>
            </w: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Quem faz?</w:t>
            </w:r>
          </w:p>
          <w:p w14:paraId="2F9F187D" w14:textId="77777777" w:rsidR="004A0EC1" w:rsidRPr="00004D0A" w:rsidRDefault="00004D0A">
            <w:pPr>
              <w:spacing w:before="120" w:after="120"/>
              <w:ind w:left="920" w:right="120" w:hanging="360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A formalização da demanda deve ser elaborada pela área que deseja contratar produtos e serviços (Área Demandante).</w:t>
            </w:r>
          </w:p>
          <w:p w14:paraId="057B37AC" w14:textId="77777777" w:rsidR="004A0EC1" w:rsidRPr="00004D0A" w:rsidRDefault="00004D0A" w:rsidP="00004D0A">
            <w:pPr>
              <w:spacing w:before="240" w:after="120"/>
              <w:ind w:left="918" w:hanging="357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3.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   </w:t>
            </w: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Como se faz?</w:t>
            </w:r>
          </w:p>
          <w:p w14:paraId="6313872A" w14:textId="77777777" w:rsidR="004A0EC1" w:rsidRPr="00004D0A" w:rsidRDefault="00004D0A">
            <w:pPr>
              <w:spacing w:before="120" w:after="120"/>
              <w:ind w:left="920" w:right="120" w:hanging="360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Inicialmente, a Área Demandante deve:</w:t>
            </w:r>
          </w:p>
          <w:p w14:paraId="7F35539C" w14:textId="77777777" w:rsidR="004A0EC1" w:rsidRPr="00004D0A" w:rsidRDefault="00004D0A">
            <w:pPr>
              <w:spacing w:before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Iniciar  processo com o  "Documento de Formalização de Demanda";</w:t>
            </w:r>
          </w:p>
          <w:p w14:paraId="3BD58374" w14:textId="63D48FD8" w:rsidR="004A0EC1" w:rsidRPr="00004D0A" w:rsidRDefault="00004D0A">
            <w:pPr>
              <w:spacing w:before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Enviar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</w:rPr>
              <w:t xml:space="preserve">para o setor </w:t>
            </w:r>
            <w:r w:rsidR="001F4AB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</w:rPr>
              <w:t>responsável pela elaboração do termo de referência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, com a autorização da autoridade competente da unidade.</w:t>
            </w:r>
          </w:p>
          <w:p w14:paraId="4BB23433" w14:textId="7D6E8140" w:rsidR="004A0EC1" w:rsidRPr="00004D0A" w:rsidRDefault="00004D0A">
            <w:pPr>
              <w:spacing w:before="240"/>
              <w:ind w:left="920" w:hanging="360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4. Que informações/condições são necessárias?</w:t>
            </w:r>
          </w:p>
          <w:p w14:paraId="0E896704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identificar a área requisitante da demanda;</w:t>
            </w:r>
          </w:p>
          <w:p w14:paraId="4841B9CD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2.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identificar a demanda;</w:t>
            </w:r>
          </w:p>
          <w:p w14:paraId="1C81D3E7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3.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justificar a necessidade da demanda;</w:t>
            </w:r>
          </w:p>
          <w:p w14:paraId="3BAB0402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4.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informar a quantidade de produto ou serviço a ser contratada e justificar o quantitativo;</w:t>
            </w:r>
          </w:p>
          <w:p w14:paraId="2AC59852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5.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prever data para início do fornecimento ou prestação do serviço.</w:t>
            </w:r>
          </w:p>
          <w:p w14:paraId="79714239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6.   fornecer as  informações gerais</w:t>
            </w:r>
          </w:p>
          <w:p w14:paraId="19D1F984" w14:textId="77777777" w:rsidR="004A0EC1" w:rsidRDefault="004A0EC1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4F33FE24" w14:textId="77777777" w:rsidR="00004D0A" w:rsidRDefault="00004D0A" w:rsidP="00004D0A">
            <w:pPr>
              <w:spacing w:before="240" w:after="24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3B097549" w14:textId="77777777" w:rsidR="00004D0A" w:rsidRDefault="00004D0A" w:rsidP="00004D0A">
            <w:pPr>
              <w:spacing w:before="240" w:after="24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09068D01" w14:textId="18A9896A" w:rsidR="00004D0A" w:rsidRPr="00004D0A" w:rsidRDefault="00004D0A" w:rsidP="00004D0A">
            <w:pPr>
              <w:spacing w:before="240" w:after="24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4A0EC1" w14:paraId="65A71BF0" w14:textId="77777777" w:rsidTr="00004D0A">
        <w:trPr>
          <w:trHeight w:val="720"/>
        </w:trPr>
        <w:tc>
          <w:tcPr>
            <w:tcW w:w="9375" w:type="dxa"/>
            <w:gridSpan w:val="8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178E0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Órgão:</w:t>
            </w:r>
          </w:p>
        </w:tc>
      </w:tr>
      <w:tr w:rsidR="004A0EC1" w14:paraId="13260DDA" w14:textId="77777777">
        <w:trPr>
          <w:trHeight w:val="720"/>
        </w:trPr>
        <w:tc>
          <w:tcPr>
            <w:tcW w:w="9375" w:type="dxa"/>
            <w:gridSpan w:val="8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BC0C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Setor requisitante (Unidade/Setor/Departamento):</w:t>
            </w:r>
          </w:p>
        </w:tc>
      </w:tr>
      <w:tr w:rsidR="004A0EC1" w14:paraId="202B696B" w14:textId="77777777">
        <w:trPr>
          <w:trHeight w:val="735"/>
        </w:trPr>
        <w:tc>
          <w:tcPr>
            <w:tcW w:w="5460" w:type="dxa"/>
            <w:gridSpan w:val="6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107B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Responsável pela Demanda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FF93" w14:textId="0B0ADFD9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Matrícula:</w:t>
            </w:r>
          </w:p>
        </w:tc>
      </w:tr>
      <w:tr w:rsidR="004A0EC1" w14:paraId="17E30938" w14:textId="77777777">
        <w:trPr>
          <w:trHeight w:val="735"/>
        </w:trPr>
        <w:tc>
          <w:tcPr>
            <w:tcW w:w="142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FE7F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12B2" w14:textId="77777777" w:rsidR="004A0EC1" w:rsidRDefault="00004D0A">
            <w:pPr>
              <w:spacing w:before="240" w:after="60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2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1839" w14:textId="77777777" w:rsidR="004A0EC1" w:rsidRDefault="00004D0A">
            <w:pPr>
              <w:spacing w:after="60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Telefone: (  )</w:t>
            </w:r>
          </w:p>
        </w:tc>
      </w:tr>
      <w:tr w:rsidR="004A0EC1" w14:paraId="0065561A" w14:textId="77777777">
        <w:trPr>
          <w:trHeight w:val="1410"/>
        </w:trPr>
        <w:tc>
          <w:tcPr>
            <w:tcW w:w="9375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59E5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 Objeto: </w:t>
            </w:r>
          </w:p>
          <w:p w14:paraId="28B69B02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(Descrever o objeto da contratação)</w:t>
            </w:r>
          </w:p>
        </w:tc>
      </w:tr>
      <w:tr w:rsidR="004A0EC1" w14:paraId="24E088A0" w14:textId="77777777" w:rsidTr="00004D0A">
        <w:trPr>
          <w:trHeight w:val="1004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C3AA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Justificativa da necessidade da contratação</w:t>
            </w:r>
          </w:p>
          <w:p w14:paraId="2DF32EA5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presente aquisição/contratação faz parte das medidas de proteção para o enfrentamento da emergência de saúde pública de importância internacional decorrente do coronavírus (COVID-19)..</w:t>
            </w:r>
          </w:p>
          <w:p w14:paraId="655148A8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Importante se faz ressaltar que a demanda não se encontra registrada no Plano Anual de Contratações - PAC, entretanto, a presente aquisição visa a atender demanda urgente, imprevisível em decorrência da declaração da Organização Mundial da Saúde (OMS) da pandemia do COVID-19, doença respiratória aguda causada pelo novo coronavírus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Sars-Cov-2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 em virtude da rápida difusão do vírus por vários países.</w:t>
            </w:r>
          </w:p>
          <w:p w14:paraId="7A5D3144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Acresce, ainda, que a presente contratação encontra-se amparada pelo disposto pela Lei Federal</w:t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13.979, de 6 de fevereiro de 2020, alterada pela Medida Provisória nº  926, de  20 de março de  2020, assim como no Decreto Legislativo (PDL) 88/2020, que declara o estado de calamidade pública por causa da pandemia causada pelo novo coronavírus.</w:t>
            </w:r>
          </w:p>
          <w:p w14:paraId="6437EE8B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contratação ocorrerá por meio de dispensa de licitação, art. 4º, da Lei Federal nº 13.979/2020, em virtude da situação emergencial.</w:t>
            </w:r>
          </w:p>
          <w:p w14:paraId="50C7399D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Em relação aos quantitativos pretendidos na contratação, não obstante o disposto no inciso IV, art. 4º-B, da citada Lei Federal, no qual enfatiza que a dispensa está condicionada ao limite da parcela necessária ao atendimento da situação de emergência,  justifica-se o quantitativo registrado nos autos com base  em xxxx*.</w:t>
            </w:r>
          </w:p>
          <w:tbl>
            <w:tblPr>
              <w:tblStyle w:val="a0"/>
              <w:tblW w:w="8824" w:type="dxa"/>
              <w:tblInd w:w="2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24"/>
            </w:tblGrid>
            <w:tr w:rsidR="004A0EC1" w14:paraId="21FF1ADE" w14:textId="77777777" w:rsidTr="00004D0A">
              <w:tc>
                <w:tcPr>
                  <w:tcW w:w="882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FA2430" w14:textId="77777777" w:rsidR="004A0EC1" w:rsidRDefault="00004D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*Nota</w:t>
                  </w:r>
                </w:p>
                <w:p w14:paraId="684B0B58" w14:textId="77777777" w:rsidR="004A0EC1" w:rsidRDefault="00004D0A" w:rsidP="00004D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 xml:space="preserve">A quantidade a ser adquirida deverá ser  justificada, conforme diretrizes do art. 15, §7º, inc. II da Lei Geral de Licitações,  estando condizente com  o 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u w:val="single"/>
                    </w:rPr>
                    <w:t>consumo/utilização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 xml:space="preserve">  do Órgão ou entidade, uma vez que, na situação atual, deve  ser realizada uma contratação consciente, sem estoques desnecessários, com o intuito de manter o equilíbrio do abastecimento do mercado.</w:t>
                  </w:r>
                </w:p>
              </w:tc>
            </w:tr>
          </w:tbl>
          <w:p w14:paraId="52B67FB4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Não será  exigida a elaboração de estudos preliminares, conforme prediz o art. 4º-C, Lei Federal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</w:rPr>
                <w:t xml:space="preserve"> nº 13.979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/2020.</w:t>
            </w:r>
          </w:p>
          <w:p w14:paraId="3E4DFA0D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Sendo assim, essa aquisição é de suma importância, visto que XXX alinhados a outros cuidados e políticas já adotados por esse órgão, são instrumentos de extrema valia e relevância no combate e prevenção ao contágio e proliferação do coronavírus (COVID19). </w:t>
            </w:r>
          </w:p>
          <w:p w14:paraId="507EA082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A0EC1" w14:paraId="550362A7" w14:textId="77777777" w:rsidTr="00004D0A">
        <w:trPr>
          <w:trHeight w:val="4913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61D18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3. Descrições e quantidades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a1"/>
              <w:tblW w:w="765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230"/>
              <w:gridCol w:w="2055"/>
              <w:gridCol w:w="1485"/>
              <w:gridCol w:w="1440"/>
              <w:gridCol w:w="1440"/>
            </w:tblGrid>
            <w:tr w:rsidR="00004D0A" w14:paraId="21CEEE02" w14:textId="77777777" w:rsidTr="00004D0A">
              <w:trPr>
                <w:trHeight w:val="720"/>
              </w:trPr>
              <w:tc>
                <w:tcPr>
                  <w:tcW w:w="1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F6F9B0" w14:textId="77777777" w:rsidR="00004D0A" w:rsidRDefault="00004D0A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205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D591DC" w14:textId="77777777" w:rsidR="00004D0A" w:rsidRDefault="00004D0A">
                  <w:pPr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DESCRIÇÃO/</w:t>
                  </w:r>
                </w:p>
                <w:p w14:paraId="0F494BE3" w14:textId="77777777" w:rsidR="00004D0A" w:rsidRDefault="00004D0A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sz w:val="14"/>
                      <w:szCs w:val="14"/>
                    </w:rPr>
                    <w:t>ESPECIFICAÇÃO</w:t>
                  </w:r>
                </w:p>
              </w:tc>
              <w:tc>
                <w:tcPr>
                  <w:tcW w:w="14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F10854" w14:textId="77777777" w:rsidR="00004D0A" w:rsidRDefault="00004D0A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CÓDIGO CATMAT (SE APLICÁVEL)</w:t>
                  </w:r>
                </w:p>
              </w:tc>
              <w:tc>
                <w:tcPr>
                  <w:tcW w:w="14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D92F37" w14:textId="77777777" w:rsidR="00004D0A" w:rsidRDefault="00004D0A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sz w:val="14"/>
                      <w:szCs w:val="14"/>
                    </w:rPr>
                    <w:t>UNIDADE DE MEDIDA</w:t>
                  </w:r>
                </w:p>
              </w:tc>
              <w:tc>
                <w:tcPr>
                  <w:tcW w:w="14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F553BA" w14:textId="77777777" w:rsidR="00004D0A" w:rsidRDefault="00004D0A">
                  <w:pPr>
                    <w:widowControl w:val="0"/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QUANTIDADE</w:t>
                  </w:r>
                </w:p>
              </w:tc>
            </w:tr>
            <w:tr w:rsidR="00004D0A" w14:paraId="07FD9B83" w14:textId="77777777" w:rsidTr="00004D0A">
              <w:trPr>
                <w:trHeight w:val="720"/>
              </w:trPr>
              <w:tc>
                <w:tcPr>
                  <w:tcW w:w="1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8D7A2D" w14:textId="77777777" w:rsidR="00004D0A" w:rsidRDefault="00004D0A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94D3B5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8AABE9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F1C55C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2D51B5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4D0A" w14:paraId="7F12E6D0" w14:textId="77777777" w:rsidTr="00004D0A">
              <w:trPr>
                <w:trHeight w:val="720"/>
              </w:trPr>
              <w:tc>
                <w:tcPr>
                  <w:tcW w:w="1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43B899" w14:textId="77777777" w:rsidR="00004D0A" w:rsidRDefault="00004D0A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0D8E69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1D4143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5D8F92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597A8E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4D0A" w14:paraId="5496A606" w14:textId="77777777" w:rsidTr="00004D0A">
              <w:trPr>
                <w:trHeight w:val="720"/>
              </w:trPr>
              <w:tc>
                <w:tcPr>
                  <w:tcW w:w="1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2DB546" w14:textId="77777777" w:rsidR="00004D0A" w:rsidRDefault="00004D0A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8FEDB5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9F2A32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229A27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80A9C7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F7C9BD" w14:textId="7F407D9B" w:rsidR="004A0EC1" w:rsidRDefault="004A0EC1" w:rsidP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EC1" w14:paraId="73D42284" w14:textId="77777777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C7868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 Observações gerais</w:t>
            </w:r>
          </w:p>
        </w:tc>
      </w:tr>
      <w:tr w:rsidR="004A0EC1" w14:paraId="40542A47" w14:textId="77777777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2228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 Prazo de Entrega/ Execução:</w:t>
            </w:r>
          </w:p>
        </w:tc>
      </w:tr>
      <w:tr w:rsidR="004A0EC1" w14:paraId="6B4C9045" w14:textId="77777777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C626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 Local e horário da Entrega/Execução:</w:t>
            </w:r>
          </w:p>
        </w:tc>
      </w:tr>
      <w:tr w:rsidR="004A0EC1" w14:paraId="1CDDAB5A" w14:textId="77777777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99A1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 Unidade e servidor responsável para esclarecimentos:</w:t>
            </w:r>
          </w:p>
        </w:tc>
      </w:tr>
      <w:tr w:rsidR="004A0EC1" w14:paraId="4128ACCE" w14:textId="77777777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36AE4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4.4. Prazo para pagamento:</w:t>
            </w:r>
          </w:p>
        </w:tc>
      </w:tr>
      <w:tr w:rsidR="004A0EC1" w14:paraId="01454433" w14:textId="77777777">
        <w:trPr>
          <w:trHeight w:val="2070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3DF7" w14:textId="77777777" w:rsidR="004A0EC1" w:rsidRDefault="00004D0A">
            <w:pPr>
              <w:spacing w:before="240" w:after="16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Local/ data</w:t>
            </w:r>
          </w:p>
          <w:p w14:paraId="7CA8127B" w14:textId="77777777" w:rsidR="004A0EC1" w:rsidRDefault="00004D0A">
            <w:pPr>
              <w:spacing w:before="240" w:after="16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Responsável pela Formalização da Demanda</w:t>
            </w:r>
          </w:p>
          <w:p w14:paraId="56D9EC26" w14:textId="77777777" w:rsidR="004A0EC1" w:rsidRDefault="00004D0A">
            <w:pPr>
              <w:spacing w:before="240" w:after="16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(Nome, matrícula e assinatura)</w:t>
            </w:r>
          </w:p>
        </w:tc>
      </w:tr>
      <w:tr w:rsidR="004A0EC1" w14:paraId="57929774" w14:textId="77777777">
        <w:trPr>
          <w:trHeight w:val="1200"/>
        </w:trPr>
        <w:tc>
          <w:tcPr>
            <w:tcW w:w="9375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1C90" w14:textId="77777777" w:rsidR="004A0EC1" w:rsidRDefault="00004D0A">
            <w:pPr>
              <w:spacing w:before="240" w:after="60" w:line="360" w:lineRule="auto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 conformidade com a legislação que rege o tema, encaminhe-se à autoridade competente para análise de conveniência e oportunidade para a contratação e demais providências cabíveis.</w:t>
            </w:r>
          </w:p>
        </w:tc>
      </w:tr>
      <w:tr w:rsidR="004A0EC1" w14:paraId="67F7B855" w14:textId="77777777">
        <w:trPr>
          <w:trHeight w:val="1395"/>
        </w:trPr>
        <w:tc>
          <w:tcPr>
            <w:tcW w:w="9375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2BF6" w14:textId="77777777" w:rsidR="004A0EC1" w:rsidRDefault="00004D0A">
            <w:pPr>
              <w:spacing w:before="240" w:after="60" w:line="360" w:lineRule="auto"/>
              <w:ind w:left="28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OBSERVAÇÕES:</w:t>
            </w:r>
          </w:p>
          <w:p w14:paraId="19A848A6" w14:textId="77777777" w:rsidR="004A0EC1" w:rsidRDefault="00004D0A">
            <w:pPr>
              <w:spacing w:before="240" w:after="60"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 documento requer assinatura da Autoridade da Área Requisitante.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(Nome, matrícula e assinatura)</w:t>
            </w:r>
          </w:p>
        </w:tc>
      </w:tr>
      <w:tr w:rsidR="004A0EC1" w14:paraId="0E50BEB5" w14:textId="77777777">
        <w:trPr>
          <w:trHeight w:val="21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7F47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9DF0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BD2D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6202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A789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7378A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A43E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A2C8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B0D688" w14:textId="77777777" w:rsidR="004A0EC1" w:rsidRDefault="00004D0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2302C2" w14:textId="77777777" w:rsidR="004A0EC1" w:rsidRDefault="004A0E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A0E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2C745" w14:textId="77777777" w:rsidR="00004D0A" w:rsidRDefault="00004D0A" w:rsidP="00004D0A">
      <w:pPr>
        <w:spacing w:line="240" w:lineRule="auto"/>
      </w:pPr>
      <w:r>
        <w:separator/>
      </w:r>
    </w:p>
  </w:endnote>
  <w:endnote w:type="continuationSeparator" w:id="0">
    <w:p w14:paraId="0360EDB3" w14:textId="77777777" w:rsidR="00004D0A" w:rsidRDefault="00004D0A" w:rsidP="00004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61CB7" w14:textId="77777777" w:rsidR="00004D0A" w:rsidRDefault="00004D0A" w:rsidP="00004D0A">
      <w:pPr>
        <w:spacing w:line="240" w:lineRule="auto"/>
      </w:pPr>
      <w:r>
        <w:separator/>
      </w:r>
    </w:p>
  </w:footnote>
  <w:footnote w:type="continuationSeparator" w:id="0">
    <w:p w14:paraId="1C0F39F8" w14:textId="77777777" w:rsidR="00004D0A" w:rsidRDefault="00004D0A" w:rsidP="00004D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C1"/>
    <w:rsid w:val="00004D0A"/>
    <w:rsid w:val="001F4AB7"/>
    <w:rsid w:val="00324809"/>
    <w:rsid w:val="004A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4A87"/>
  <w15:docId w15:val="{16FD3957-FB48-48B9-90E9-95F1DE29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4D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D0A"/>
  </w:style>
  <w:style w:type="paragraph" w:styleId="Rodap">
    <w:name w:val="footer"/>
    <w:basedOn w:val="Normal"/>
    <w:link w:val="RodapChar"/>
    <w:uiPriority w:val="99"/>
    <w:unhideWhenUsed/>
    <w:rsid w:val="00004D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D0A"/>
  </w:style>
  <w:style w:type="paragraph" w:styleId="PargrafodaLista">
    <w:name w:val="List Paragraph"/>
    <w:basedOn w:val="Normal"/>
    <w:uiPriority w:val="34"/>
    <w:qFormat/>
    <w:rsid w:val="0000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9-2022/2020/Lei/L1397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Fenili</dc:creator>
  <cp:lastModifiedBy>Kleberson Roberto de Souza</cp:lastModifiedBy>
  <cp:revision>2</cp:revision>
  <dcterms:created xsi:type="dcterms:W3CDTF">2020-05-22T19:07:00Z</dcterms:created>
  <dcterms:modified xsi:type="dcterms:W3CDTF">2020-05-22T19:07:00Z</dcterms:modified>
</cp:coreProperties>
</file>